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BF6" w:rsidRDefault="00C47BF6" w:rsidP="00C47B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47BF6">
        <w:rPr>
          <w:rFonts w:ascii="Times New Roman" w:hAnsi="Times New Roman" w:cs="Times New Roman"/>
          <w:b/>
          <w:bCs/>
          <w:sz w:val="32"/>
          <w:szCs w:val="32"/>
        </w:rPr>
        <w:t xml:space="preserve">Маркеры игрового пространства. </w:t>
      </w:r>
    </w:p>
    <w:p w:rsidR="00DD51E8" w:rsidRDefault="00C47BF6" w:rsidP="00C47B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47BF6">
        <w:rPr>
          <w:rFonts w:ascii="Times New Roman" w:hAnsi="Times New Roman" w:cs="Times New Roman"/>
          <w:b/>
          <w:bCs/>
          <w:sz w:val="32"/>
          <w:szCs w:val="32"/>
        </w:rPr>
        <w:t>Конструируем игровое поле своими руками</w:t>
      </w:r>
      <w:r w:rsidRPr="00C47BF6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C47BF6" w:rsidRDefault="00C47BF6" w:rsidP="00C47B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47BF6" w:rsidRDefault="00C47BF6" w:rsidP="00C47BF6">
      <w:pPr>
        <w:spacing w:after="0" w:line="240" w:lineRule="auto"/>
        <w:ind w:firstLine="709"/>
        <w:rPr>
          <w:rStyle w:val="a3"/>
          <w:rFonts w:ascii="Times New Roman" w:hAnsi="Times New Roman" w:cs="Times New Roman"/>
          <w:iCs/>
          <w:color w:val="000000"/>
          <w:sz w:val="24"/>
          <w:szCs w:val="24"/>
        </w:rPr>
      </w:pPr>
      <w:r w:rsidRPr="00C47BF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Основным видом деятельности детей дошкольного возраста является игра. В игре ребенок бывает сильнее, добрее, выносливее, сообразительнее и, конечно, проявляет большие фантазии и воображения, чем во многих других ситуациях. Учитывая все это,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педагоги </w:t>
      </w:r>
      <w:r w:rsidRPr="00C47BF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разраб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а</w:t>
      </w:r>
      <w:r w:rsidRPr="00C47BF6">
        <w:rPr>
          <w:rFonts w:ascii="Times New Roman" w:hAnsi="Times New Roman" w:cs="Times New Roman"/>
          <w:iCs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ывают</w:t>
      </w:r>
      <w:r w:rsidRPr="00C47BF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и внедр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яют</w:t>
      </w:r>
      <w:r w:rsidRPr="00C47BF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свою работу </w:t>
      </w:r>
      <w:r w:rsidRPr="00C47BF6">
        <w:rPr>
          <w:rStyle w:val="a3"/>
          <w:rFonts w:ascii="Times New Roman" w:hAnsi="Times New Roman" w:cs="Times New Roman"/>
          <w:iCs/>
          <w:color w:val="000000"/>
          <w:sz w:val="24"/>
          <w:szCs w:val="24"/>
        </w:rPr>
        <w:t>маркеры игрового пространства.</w:t>
      </w:r>
    </w:p>
    <w:p w:rsidR="00C47BF6" w:rsidRDefault="00C47BF6" w:rsidP="00C47B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7BF6">
        <w:rPr>
          <w:rFonts w:ascii="Times New Roman" w:hAnsi="Times New Roman" w:cs="Times New Roman"/>
          <w:sz w:val="24"/>
          <w:szCs w:val="24"/>
        </w:rPr>
        <w:t>Маркеры игрового пространства представляют собой игровые предметы и конструкции, указывающие на место событий, в которых разворачивается сюжет (игра). Это может быть и домик, и корабль, и самолет, и мост, и карусель, и т.д.</w:t>
      </w:r>
    </w:p>
    <w:p w:rsidR="00C47BF6" w:rsidRDefault="00C47BF6" w:rsidP="00C47B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62.2pt">
            <v:imagedata r:id="rId6" o:title="1-1"/>
          </v:shape>
        </w:pict>
      </w:r>
    </w:p>
    <w:p w:rsidR="00C47BF6" w:rsidRDefault="00C47BF6" w:rsidP="00C47B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C47BF6">
        <w:rPr>
          <w:rFonts w:ascii="Times New Roman" w:hAnsi="Times New Roman" w:cs="Times New Roman"/>
          <w:sz w:val="24"/>
          <w:szCs w:val="24"/>
        </w:rPr>
        <w:t xml:space="preserve">Для их изготовления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7BF6">
        <w:rPr>
          <w:rFonts w:ascii="Times New Roman" w:hAnsi="Times New Roman" w:cs="Times New Roman"/>
          <w:sz w:val="24"/>
          <w:szCs w:val="24"/>
        </w:rPr>
        <w:t>использ</w:t>
      </w:r>
      <w:r>
        <w:rPr>
          <w:rFonts w:ascii="Times New Roman" w:hAnsi="Times New Roman" w:cs="Times New Roman"/>
          <w:sz w:val="24"/>
          <w:szCs w:val="24"/>
        </w:rPr>
        <w:t>уют</w:t>
      </w:r>
      <w:r w:rsidRPr="00C47BF6">
        <w:rPr>
          <w:rFonts w:ascii="Times New Roman" w:hAnsi="Times New Roman" w:cs="Times New Roman"/>
          <w:sz w:val="24"/>
          <w:szCs w:val="24"/>
        </w:rPr>
        <w:t xml:space="preserve"> современные, доступные и безопасные для детей материалы: цветные листы полипропилена (красный, синий, зеленый, белый, желтый, черный), цветной скотч, канцелярский нож, линейку и карандаш.</w:t>
      </w:r>
      <w:proofErr w:type="gramEnd"/>
      <w:r w:rsidRPr="00C47BF6">
        <w:rPr>
          <w:rFonts w:ascii="Times New Roman" w:hAnsi="Times New Roman" w:cs="Times New Roman"/>
          <w:sz w:val="24"/>
          <w:szCs w:val="24"/>
        </w:rPr>
        <w:t xml:space="preserve"> Из больших листов полипропилена </w:t>
      </w:r>
      <w:r>
        <w:rPr>
          <w:rFonts w:ascii="Times New Roman" w:hAnsi="Times New Roman" w:cs="Times New Roman"/>
          <w:sz w:val="24"/>
          <w:szCs w:val="24"/>
        </w:rPr>
        <w:t>можно</w:t>
      </w:r>
      <w:r w:rsidRPr="00C47BF6">
        <w:rPr>
          <w:rFonts w:ascii="Times New Roman" w:hAnsi="Times New Roman" w:cs="Times New Roman"/>
          <w:sz w:val="24"/>
          <w:szCs w:val="24"/>
        </w:rPr>
        <w:t xml:space="preserve"> изготови</w:t>
      </w:r>
      <w:r>
        <w:rPr>
          <w:rFonts w:ascii="Times New Roman" w:hAnsi="Times New Roman" w:cs="Times New Roman"/>
          <w:sz w:val="24"/>
          <w:szCs w:val="24"/>
        </w:rPr>
        <w:t xml:space="preserve">ть </w:t>
      </w:r>
      <w:r w:rsidRPr="00C47BF6">
        <w:rPr>
          <w:rFonts w:ascii="Times New Roman" w:hAnsi="Times New Roman" w:cs="Times New Roman"/>
          <w:sz w:val="24"/>
          <w:szCs w:val="24"/>
        </w:rPr>
        <w:t xml:space="preserve"> детали для основных маркеров: прямоугольники 45*30, затем их соедини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C47BF6">
        <w:rPr>
          <w:rFonts w:ascii="Times New Roman" w:hAnsi="Times New Roman" w:cs="Times New Roman"/>
          <w:sz w:val="24"/>
          <w:szCs w:val="24"/>
        </w:rPr>
        <w:t xml:space="preserve"> и обработа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C47BF6">
        <w:rPr>
          <w:rFonts w:ascii="Times New Roman" w:hAnsi="Times New Roman" w:cs="Times New Roman"/>
          <w:sz w:val="24"/>
          <w:szCs w:val="24"/>
        </w:rPr>
        <w:t xml:space="preserve"> края цветным скотчем, получ</w:t>
      </w:r>
      <w:r>
        <w:rPr>
          <w:rFonts w:ascii="Times New Roman" w:hAnsi="Times New Roman" w:cs="Times New Roman"/>
          <w:sz w:val="24"/>
          <w:szCs w:val="24"/>
        </w:rPr>
        <w:t>аются</w:t>
      </w:r>
      <w:r w:rsidRPr="00C47BF6">
        <w:rPr>
          <w:rFonts w:ascii="Times New Roman" w:hAnsi="Times New Roman" w:cs="Times New Roman"/>
          <w:sz w:val="24"/>
          <w:szCs w:val="24"/>
        </w:rPr>
        <w:t xml:space="preserve"> многофункциональные конструкции игрового пространства, которые легко складываются, переносятся и обрабатываются, что позволяет их использовать, как в помещениях, так и на улице. В сложенном состоянии маркеры занимают мало места, а в разложенном трансформируются в разнообразные масштабные объекты.</w:t>
      </w:r>
    </w:p>
    <w:p w:rsidR="00C47BF6" w:rsidRDefault="00C47BF6" w:rsidP="00C47B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26" type="#_x0000_t75" style="width:329.45pt;height:184.75pt">
            <v:imagedata r:id="rId7" o:title="1-2"/>
          </v:shape>
        </w:pict>
      </w:r>
    </w:p>
    <w:p w:rsidR="00C47BF6" w:rsidRDefault="00C47BF6" w:rsidP="00C47B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C47BF6">
        <w:rPr>
          <w:rFonts w:ascii="Times New Roman" w:hAnsi="Times New Roman" w:cs="Times New Roman"/>
          <w:sz w:val="24"/>
          <w:szCs w:val="24"/>
        </w:rPr>
        <w:lastRenderedPageBreak/>
        <w:t>Используя маркер зеленого цвета мы можем получить лес</w:t>
      </w:r>
      <w:proofErr w:type="gramEnd"/>
      <w:r w:rsidRPr="00C47BF6">
        <w:rPr>
          <w:rFonts w:ascii="Times New Roman" w:hAnsi="Times New Roman" w:cs="Times New Roman"/>
          <w:sz w:val="24"/>
          <w:szCs w:val="24"/>
        </w:rPr>
        <w:t>, забор, тоннель, спортивный тренажер.</w:t>
      </w:r>
    </w:p>
    <w:p w:rsidR="00C47BF6" w:rsidRDefault="00C47BF6" w:rsidP="00C47B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27" type="#_x0000_t75" style="width:364.75pt;height:204.45pt">
            <v:imagedata r:id="rId8" o:title="1-3"/>
          </v:shape>
        </w:pict>
      </w:r>
    </w:p>
    <w:p w:rsidR="00C47BF6" w:rsidRDefault="00C47BF6" w:rsidP="00C47B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47BF6" w:rsidRPr="00C47BF6" w:rsidRDefault="00C47BF6" w:rsidP="00C47B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</w:t>
      </w:r>
      <w:r w:rsidRPr="00C47BF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ние</w:t>
      </w:r>
      <w:r w:rsidRPr="00C47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маркер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47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зеленого цвета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 д</w:t>
      </w:r>
      <w:r w:rsidRPr="00C47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пополнения и закрепления словарного запаса по лексическим темам: «Деревья», «Грибы», «Ягоды», «Цветы», «Времена года», «Птицы», «Дикие </w:t>
      </w:r>
      <w:proofErr w:type="spellStart"/>
      <w:r w:rsidRPr="00C47BF6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животные»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47BF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 w:rsidRPr="00C47BF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</w:t>
      </w:r>
      <w:proofErr w:type="spellEnd"/>
      <w:r w:rsidRPr="00C47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В тоже время этот маркер в середине занятия </w:t>
      </w:r>
      <w:proofErr w:type="spellStart"/>
      <w:r w:rsidRPr="00C47BF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трасформируется</w:t>
      </w:r>
      <w:proofErr w:type="spellEnd"/>
      <w:r w:rsidRPr="00C47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спортивный тренажер, где реализуется двигательная активность детей. Координируя речь с движением, отрабатывае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тся</w:t>
      </w:r>
      <w:r w:rsidRPr="00C47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предикативный словарь: прокатывая мяч в </w:t>
      </w:r>
      <w:proofErr w:type="gramStart"/>
      <w:r w:rsidRPr="00C47BF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отверстия</w:t>
      </w:r>
      <w:proofErr w:type="gramEnd"/>
      <w:r w:rsidRPr="00C47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 другу, дети называют действия птиц (летают, порхают, сидят, клюют, высиживают птенцов, строят гнезда) или как птицы подают голос (чирикают, каркают, кукуют, щебечут, </w:t>
      </w:r>
      <w:proofErr w:type="spellStart"/>
      <w:r w:rsidRPr="00C47BF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стрекочат</w:t>
      </w:r>
      <w:proofErr w:type="spellEnd"/>
      <w:r w:rsidRPr="00C47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47BF6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курлычат</w:t>
      </w:r>
      <w:proofErr w:type="spellEnd"/>
      <w:r w:rsidRPr="00C47BF6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воркуют). Также можно закрепить знания детенышей диких животных, один ребенок называет маму, а другой детенышей.</w:t>
      </w:r>
    </w:p>
    <w:p w:rsidR="00C47BF6" w:rsidRPr="00C47BF6" w:rsidRDefault="00C47BF6" w:rsidP="00C47B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F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конструкции могут служить для игр на основе лексических тем:</w:t>
      </w:r>
    </w:p>
    <w:p w:rsidR="00C47BF6" w:rsidRPr="00C47BF6" w:rsidRDefault="00C47BF6" w:rsidP="00C47BF6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F6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«Какие деревья растут в лесу?»</w:t>
      </w:r>
    </w:p>
    <w:p w:rsidR="00C47BF6" w:rsidRPr="00C47BF6" w:rsidRDefault="00C47BF6" w:rsidP="00C47BF6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F6">
        <w:rPr>
          <w:rFonts w:ascii="Times New Roman" w:eastAsia="Times New Roman" w:hAnsi="Times New Roman" w:cs="Times New Roman"/>
          <w:sz w:val="24"/>
          <w:szCs w:val="24"/>
          <w:lang w:eastAsia="ru-RU"/>
        </w:rPr>
        <w:t>«С какого дерева слетел листок?»</w:t>
      </w:r>
    </w:p>
    <w:p w:rsidR="00C47BF6" w:rsidRPr="00C47BF6" w:rsidRDefault="00C47BF6" w:rsidP="00C47BF6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F6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«Сосчитай орешки, шишки, грибочки у белочки»</w:t>
      </w:r>
    </w:p>
    <w:p w:rsidR="00C47BF6" w:rsidRPr="00C47BF6" w:rsidRDefault="00C47BF6" w:rsidP="00C47BF6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F6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«Какие ягодки в корзинке у Мишки?»</w:t>
      </w:r>
    </w:p>
    <w:p w:rsidR="00C47BF6" w:rsidRDefault="00C47BF6" w:rsidP="00C47BF6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F6">
        <w:rPr>
          <w:rFonts w:ascii="Times New Roman" w:eastAsia="Times New Roman" w:hAnsi="Times New Roman" w:cs="Times New Roman"/>
          <w:sz w:val="24"/>
          <w:szCs w:val="24"/>
          <w:lang w:eastAsia="ru-RU"/>
        </w:rPr>
        <w:t>и т.д.</w:t>
      </w:r>
    </w:p>
    <w:p w:rsidR="00C47BF6" w:rsidRPr="00C47BF6" w:rsidRDefault="00C47BF6" w:rsidP="00C47BF6">
      <w:pPr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28" type="#_x0000_t75" style="width:319.25pt;height:178.65pt">
            <v:imagedata r:id="rId9" o:title="1-4"/>
          </v:shape>
        </w:pict>
      </w:r>
    </w:p>
    <w:p w:rsidR="00C47BF6" w:rsidRPr="00C47BF6" w:rsidRDefault="00C47BF6" w:rsidP="00C47B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Используя маркер сине-белого цвета, мож</w:t>
      </w:r>
      <w:r w:rsidR="00F56AF1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Pr="00C47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трансформировать его в «корабль» и предложить детям отправится на нем в морское путешествие.</w:t>
      </w:r>
    </w:p>
    <w:p w:rsidR="00C47BF6" w:rsidRPr="00C47BF6" w:rsidRDefault="00C47BF6" w:rsidP="00C47B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F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Отрабатываются лексические темы:</w:t>
      </w:r>
    </w:p>
    <w:p w:rsidR="00C47BF6" w:rsidRPr="00C47BF6" w:rsidRDefault="00C47BF6" w:rsidP="00C47BF6">
      <w:pPr>
        <w:numPr>
          <w:ilvl w:val="0"/>
          <w:numId w:val="2"/>
        </w:numPr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F6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«Обитателей морей и океанов»,</w:t>
      </w:r>
    </w:p>
    <w:p w:rsidR="00C47BF6" w:rsidRPr="00C47BF6" w:rsidRDefault="00C47BF6" w:rsidP="00C47BF6">
      <w:pPr>
        <w:numPr>
          <w:ilvl w:val="0"/>
          <w:numId w:val="2"/>
        </w:numPr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F6">
        <w:rPr>
          <w:rFonts w:ascii="Times New Roman" w:eastAsia="Times New Roman" w:hAnsi="Times New Roman" w:cs="Times New Roman"/>
          <w:sz w:val="24"/>
          <w:szCs w:val="24"/>
          <w:lang w:eastAsia="ru-RU"/>
        </w:rPr>
        <w:t>«Речные рыбы»,</w:t>
      </w:r>
    </w:p>
    <w:p w:rsidR="00C47BF6" w:rsidRPr="00C47BF6" w:rsidRDefault="00C47BF6" w:rsidP="00C47BF6">
      <w:pPr>
        <w:numPr>
          <w:ilvl w:val="0"/>
          <w:numId w:val="2"/>
        </w:numPr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F6">
        <w:rPr>
          <w:rFonts w:ascii="Times New Roman" w:eastAsia="Times New Roman" w:hAnsi="Times New Roman" w:cs="Times New Roman"/>
          <w:sz w:val="24"/>
          <w:szCs w:val="24"/>
          <w:lang w:eastAsia="ru-RU"/>
        </w:rPr>
        <w:t> «Животные жарких стран»,</w:t>
      </w:r>
    </w:p>
    <w:p w:rsidR="00C47BF6" w:rsidRPr="00C47BF6" w:rsidRDefault="00C47BF6" w:rsidP="00C47BF6">
      <w:pPr>
        <w:numPr>
          <w:ilvl w:val="0"/>
          <w:numId w:val="2"/>
        </w:numPr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F6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«Профессии на корабле».</w:t>
      </w:r>
    </w:p>
    <w:p w:rsidR="00C47BF6" w:rsidRPr="00C47BF6" w:rsidRDefault="00C47BF6" w:rsidP="00C47B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F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Развиваем грамматический строй речи: образовываем притяжательные прилагательные (</w:t>
      </w:r>
      <w:r w:rsidRPr="00C47B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 вижу дельфиний хвост, акулью пасть, черепаший панцирь и т.д.</w:t>
      </w:r>
      <w:r w:rsidRPr="00C47BF6">
        <w:rPr>
          <w:rFonts w:ascii="Times New Roman" w:eastAsia="Times New Roman" w:hAnsi="Times New Roman" w:cs="Times New Roman"/>
          <w:sz w:val="24"/>
          <w:szCs w:val="24"/>
          <w:lang w:eastAsia="ru-RU"/>
        </w:rPr>
        <w:t>), (</w:t>
      </w:r>
      <w:r w:rsidRPr="00C47B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За пальмой спрятался жираф, потому что я вижу </w:t>
      </w:r>
      <w:proofErr w:type="spellStart"/>
      <w:r w:rsidRPr="00C47B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жирафью</w:t>
      </w:r>
      <w:proofErr w:type="spellEnd"/>
      <w:r w:rsidRPr="00C47B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шею</w:t>
      </w:r>
      <w:r w:rsidRPr="00C47BF6">
        <w:rPr>
          <w:rFonts w:ascii="Times New Roman" w:eastAsia="Times New Roman" w:hAnsi="Times New Roman" w:cs="Times New Roman"/>
          <w:sz w:val="24"/>
          <w:szCs w:val="24"/>
          <w:lang w:eastAsia="ru-RU"/>
        </w:rPr>
        <w:t>) и т.д.</w:t>
      </w:r>
    </w:p>
    <w:p w:rsidR="00C47BF6" w:rsidRPr="00C47BF6" w:rsidRDefault="00C47BF6" w:rsidP="00C47B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профессиями на корабле, развитие глагольного словаря «Кто что делает?» </w:t>
      </w:r>
      <w:proofErr w:type="gramStart"/>
      <w:r w:rsidRPr="00C47BF6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(Примеры:</w:t>
      </w:r>
      <w:proofErr w:type="gramEnd"/>
      <w:r w:rsidRPr="00C47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47B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Капитан управляет кораблем, кок готовит еду, матрос моет палубу, боцман смотрит в бинокль, рулевой стоит на вахте</w:t>
      </w:r>
      <w:r w:rsidRPr="00C47BF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</w:p>
    <w:p w:rsidR="00C47BF6" w:rsidRPr="00F56AF1" w:rsidRDefault="00F56AF1" w:rsidP="00C47B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F56AF1">
        <w:rPr>
          <w:rFonts w:ascii="Times New Roman" w:hAnsi="Times New Roman" w:cs="Times New Roman"/>
          <w:sz w:val="24"/>
          <w:szCs w:val="24"/>
        </w:rPr>
        <w:t>В любой момент  корабль или лодка может превратиться в самолет или космический корабль, достаточно изменить конструкцию корабля и поменять спасательный круг на шасси и можно предложить детям отправиться на Северный полюс (отрабатывается речевой материал по теме:</w:t>
      </w:r>
      <w:proofErr w:type="gramEnd"/>
      <w:r w:rsidRPr="00F56A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56AF1">
        <w:rPr>
          <w:rFonts w:ascii="Times New Roman" w:hAnsi="Times New Roman" w:cs="Times New Roman"/>
          <w:sz w:val="24"/>
          <w:szCs w:val="24"/>
        </w:rPr>
        <w:t>«Животный мир Севера»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pict>
          <v:shape id="_x0000_i1029" type="#_x0000_t75" style="width:348.45pt;height:195.6pt">
            <v:imagedata r:id="rId10" o:title="1-5"/>
          </v:shape>
        </w:pict>
      </w:r>
      <w:proofErr w:type="gramEnd"/>
    </w:p>
    <w:p w:rsidR="00C47BF6" w:rsidRDefault="00C47BF6" w:rsidP="00C47B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56AF1" w:rsidRDefault="00F56AF1" w:rsidP="00C47BF6">
      <w:pPr>
        <w:spacing w:after="0" w:line="24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Маркер желто-красного цвета трансформируется в дом, отрабатывается речевой материал по теме: «Семья».</w:t>
      </w:r>
    </w:p>
    <w:p w:rsidR="00F56AF1" w:rsidRDefault="00F56AF1" w:rsidP="00C47BF6">
      <w:pPr>
        <w:spacing w:after="0" w:line="24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Если повесим табличку «Касса», «Театр» можно отработать связную речь, диалогическую и монологическую речь, познакомить с устным народным творчеством и произведениями детской художественной литературы. Театр может быть теневой, перчаточный, бибабо, с использованием масок и другие.</w:t>
      </w:r>
    </w:p>
    <w:p w:rsidR="00F56AF1" w:rsidRDefault="00F56AF1" w:rsidP="00C47B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30" type="#_x0000_t75" style="width:240.45pt;height:135.15pt">
            <v:imagedata r:id="rId11" o:title="1-6"/>
          </v:shape>
        </w:pict>
      </w:r>
    </w:p>
    <w:p w:rsidR="00F56AF1" w:rsidRDefault="00F56AF1" w:rsidP="00C47B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 id="_x0000_i1031" type="#_x0000_t75" style="width:142.65pt;height:252.7pt">
            <v:imagedata r:id="rId12" o:title="1-7"/>
          </v:shape>
        </w:pic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pict>
          <v:shape id="_x0000_i1032" type="#_x0000_t75" style="width:237.05pt;height:239.75pt">
            <v:imagedata r:id="rId13" o:title="1-8"/>
          </v:shape>
        </w:pict>
      </w:r>
    </w:p>
    <w:p w:rsidR="00F56AF1" w:rsidRDefault="00F56AF1" w:rsidP="00C47B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56AF1" w:rsidRDefault="00F56AF1" w:rsidP="00C47BF6">
      <w:pPr>
        <w:spacing w:after="0" w:line="24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Маркеры можно комплектовать и дополнять друг другом. Например: «грузовик» получается из маркера зеленого цвета (кузов) и маркера желто-красного цвета (кабина).</w:t>
      </w:r>
    </w:p>
    <w:p w:rsidR="00F56AF1" w:rsidRDefault="00F56AF1" w:rsidP="00C47BF6">
      <w:pPr>
        <w:spacing w:after="0" w:line="24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pict>
          <v:shape id="_x0000_i1033" type="#_x0000_t75" style="width:329.45pt;height:184.75pt">
            <v:imagedata r:id="rId14" o:title="1-9"/>
          </v:shape>
        </w:pict>
      </w:r>
    </w:p>
    <w:p w:rsidR="00F56AF1" w:rsidRDefault="00F56AF1" w:rsidP="00C47BF6">
      <w:pPr>
        <w:spacing w:after="0" w:line="240" w:lineRule="auto"/>
        <w:ind w:firstLine="709"/>
        <w:rPr>
          <w:rFonts w:ascii="Arial" w:hAnsi="Arial" w:cs="Arial"/>
        </w:rPr>
      </w:pPr>
    </w:p>
    <w:p w:rsidR="00F56AF1" w:rsidRPr="00C47BF6" w:rsidRDefault="00F56AF1" w:rsidP="00C47B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«Лес и речка» получаются из маркеров синего и зеленого цвета.</w:t>
      </w:r>
      <w:r>
        <w:rPr>
          <w:rFonts w:ascii="Arial" w:hAnsi="Arial" w:cs="Arial"/>
        </w:rPr>
        <w:pict>
          <v:shape id="_x0000_i1034" type="#_x0000_t75" style="width:369.5pt;height:207.85pt">
            <v:imagedata r:id="rId15" o:title="1-10"/>
          </v:shape>
        </w:pict>
      </w:r>
    </w:p>
    <w:p w:rsidR="00F56AF1" w:rsidRDefault="00F56AF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56AF1" w:rsidRDefault="00F56AF1">
      <w:pPr>
        <w:spacing w:after="0" w:line="24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Маркер «Карусель» состоит из 6 разноцветных прямоугольников, к которым с одной стороны прикреплены прозрачные карманы. Этот маркер многофункционален.</w:t>
      </w:r>
    </w:p>
    <w:p w:rsidR="00F56AF1" w:rsidRDefault="00F56AF1">
      <w:pPr>
        <w:spacing w:after="0" w:line="240" w:lineRule="auto"/>
        <w:ind w:firstLine="709"/>
        <w:rPr>
          <w:rFonts w:ascii="Arial" w:hAnsi="Arial" w:cs="Arial"/>
        </w:rPr>
      </w:pPr>
    </w:p>
    <w:p w:rsidR="00F56AF1" w:rsidRDefault="00F56AF1">
      <w:pPr>
        <w:spacing w:after="0" w:line="24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pict>
          <v:shape id="_x0000_i1035" type="#_x0000_t75" style="width:339.6pt;height:191.55pt">
            <v:imagedata r:id="rId16" o:title="1-1"/>
          </v:shape>
        </w:pict>
      </w:r>
    </w:p>
    <w:p w:rsidR="00F56AF1" w:rsidRDefault="00F56AF1">
      <w:pPr>
        <w:spacing w:after="0" w:line="240" w:lineRule="auto"/>
        <w:ind w:firstLine="709"/>
        <w:rPr>
          <w:rFonts w:ascii="Arial" w:hAnsi="Arial" w:cs="Arial"/>
        </w:rPr>
      </w:pPr>
    </w:p>
    <w:p w:rsidR="00F56AF1" w:rsidRPr="00F56AF1" w:rsidRDefault="00F56AF1" w:rsidP="00F56A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F56AF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вставлять картинки по лексическим темам и закреплять материал.</w:t>
      </w:r>
    </w:p>
    <w:p w:rsidR="00F56AF1" w:rsidRPr="00F56AF1" w:rsidRDefault="00F56AF1" w:rsidP="00F56A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AF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развития психических процессов (внимания, мышления и воображения) вставляются любые картинки, которые надо объединить в единый связный рассказ. В кармашки можно вставить схемы слов, а дети должны соотнести предложенные картинки со схемой или придумать свое слово на заданную схему.</w:t>
      </w:r>
    </w:p>
    <w:bookmarkEnd w:id="0"/>
    <w:p w:rsidR="00F56AF1" w:rsidRPr="00C47BF6" w:rsidRDefault="00F56AF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F56AF1" w:rsidRPr="00C47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751E7"/>
    <w:multiLevelType w:val="multilevel"/>
    <w:tmpl w:val="BC267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1E2683"/>
    <w:multiLevelType w:val="multilevel"/>
    <w:tmpl w:val="49EE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BF6"/>
    <w:rsid w:val="00C47BF6"/>
    <w:rsid w:val="00DD51E8"/>
    <w:rsid w:val="00F5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47BF6"/>
    <w:rPr>
      <w:b/>
      <w:bCs/>
    </w:rPr>
  </w:style>
  <w:style w:type="paragraph" w:styleId="a4">
    <w:name w:val="Normal (Web)"/>
    <w:basedOn w:val="a"/>
    <w:uiPriority w:val="99"/>
    <w:semiHidden/>
    <w:unhideWhenUsed/>
    <w:rsid w:val="00C47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47BF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47BF6"/>
    <w:rPr>
      <w:b/>
      <w:bCs/>
    </w:rPr>
  </w:style>
  <w:style w:type="paragraph" w:styleId="a4">
    <w:name w:val="Normal (Web)"/>
    <w:basedOn w:val="a"/>
    <w:uiPriority w:val="99"/>
    <w:semiHidden/>
    <w:unhideWhenUsed/>
    <w:rsid w:val="00C47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47B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4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5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73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4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0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0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9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САД-541</dc:creator>
  <cp:lastModifiedBy>САД-541</cp:lastModifiedBy>
  <cp:revision>1</cp:revision>
  <dcterms:created xsi:type="dcterms:W3CDTF">2016-12-06T06:50:00Z</dcterms:created>
  <dcterms:modified xsi:type="dcterms:W3CDTF">2016-12-06T07:09:00Z</dcterms:modified>
</cp:coreProperties>
</file>